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Welcome to the Early Intervention Program</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The Early Intervention Program (EIP) is a statewide public program for infants and toddlers with special needs.  The Program provides many different types of early intervention services to infant and toddlers with disabilities and their families.  Children with diagnosed conditions that lead to developmental delays (such as Down syndrome, cerebral palsy, autism, etc.) are eligible for the EIP.  Children with no diagnosis who have delays in development may be eligible for the EIP if their delays are serious enough.  In New York State, the Department of Health is the lead state agency responsible for the Early Intervention Program.</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The early years of a child's life are very important.  During the infant and toddler years, children grow quickly and have so much to learn. Some children and families face special challenges and need extra help.</w:t>
      </w:r>
      <w:r w:rsidR="00E05A13">
        <w:rPr>
          <w:sz w:val="18"/>
          <w:szCs w:val="18"/>
        </w:rPr>
        <w:t xml:space="preserve">  </w:t>
      </w:r>
      <w:r w:rsidRPr="009D3DEA">
        <w:rPr>
          <w:sz w:val="18"/>
          <w:szCs w:val="18"/>
        </w:rPr>
        <w:t>EARLY HELP DOES MAKE A DIFFERENCE!</w:t>
      </w:r>
    </w:p>
    <w:p w:rsidR="001B5C69" w:rsidRDefault="001B5C69" w:rsidP="001B5C69">
      <w:pPr>
        <w:spacing w:before="0"/>
        <w:ind w:left="0" w:firstLine="0"/>
        <w:rPr>
          <w:sz w:val="18"/>
          <w:szCs w:val="18"/>
        </w:rPr>
      </w:pP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Services Provided</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 xml:space="preserve">ABA (Applied Behavior Analysis) </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Special Education/Instruction</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Speech Therapy</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Occupational Therapy</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Physical Therapy</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Family Training</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Social Work</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Pr>
          <w:b/>
          <w:sz w:val="18"/>
          <w:szCs w:val="18"/>
        </w:rPr>
        <w:t>Evaluations Conducted</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Developmental / Cognitive</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Psychological</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Speech Therapy</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Occupational Therapy</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Physical Therapy</w:t>
      </w:r>
    </w:p>
    <w:p w:rsidR="001B5C69" w:rsidRPr="00F526CD"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F526CD">
        <w:rPr>
          <w:sz w:val="18"/>
          <w:szCs w:val="18"/>
        </w:rPr>
        <w:t>Feeding Therapy</w:t>
      </w:r>
    </w:p>
    <w:p w:rsidR="001B5C69" w:rsidRPr="009D3DEA" w:rsidRDefault="001B5C69" w:rsidP="001B5C69">
      <w:pPr>
        <w:spacing w:before="0"/>
        <w:ind w:left="0" w:firstLine="0"/>
        <w:rPr>
          <w:sz w:val="18"/>
          <w:szCs w:val="18"/>
        </w:rPr>
      </w:pPr>
    </w:p>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Early Intervention services can help you and your family:</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Learn the best ways to care for your child.  Support and promote your child's development.  Include your child in your family and community life.</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Early Intervention services can be provided anywhere in the community, including:</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Your home, child care center or family day care home, recreational centers, play groups, playgrounds, libraries, or any place parents and children go for fun and support. In addition, services are provided at early childhood programs and early intervention facilities and centers.</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As a parent, you help decide:</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What early intervention services your child and family need</w:t>
      </w:r>
      <w:r w:rsidR="001B5C69">
        <w:rPr>
          <w:sz w:val="18"/>
          <w:szCs w:val="18"/>
        </w:rPr>
        <w:t>;</w:t>
      </w:r>
      <w:r w:rsidRPr="009D3DEA">
        <w:rPr>
          <w:sz w:val="18"/>
          <w:szCs w:val="18"/>
        </w:rPr>
        <w:t xml:space="preserve"> The outcomes of early intervention that are impor</w:t>
      </w:r>
      <w:r w:rsidR="001B5C69">
        <w:rPr>
          <w:sz w:val="18"/>
          <w:szCs w:val="18"/>
        </w:rPr>
        <w:t xml:space="preserve">tant for your child and family; </w:t>
      </w:r>
      <w:r w:rsidRPr="009D3DEA">
        <w:rPr>
          <w:sz w:val="18"/>
          <w:szCs w:val="18"/>
        </w:rPr>
        <w:t xml:space="preserve"> When and where your child and family will ge</w:t>
      </w:r>
      <w:r w:rsidR="001B5C69">
        <w:rPr>
          <w:sz w:val="18"/>
          <w:szCs w:val="18"/>
        </w:rPr>
        <w:t xml:space="preserve">t early intervention services; </w:t>
      </w:r>
      <w:r w:rsidRPr="009D3DEA">
        <w:rPr>
          <w:sz w:val="18"/>
          <w:szCs w:val="18"/>
        </w:rPr>
        <w:t>Who will provide services to your child and family.</w:t>
      </w:r>
    </w:p>
    <w:p w:rsidR="009D3DEA" w:rsidRPr="009D3DEA" w:rsidRDefault="009D3DEA" w:rsidP="001B5C69">
      <w:pPr>
        <w:spacing w:before="0"/>
        <w:ind w:left="0" w:firstLine="0"/>
        <w:rPr>
          <w:sz w:val="18"/>
          <w:szCs w:val="18"/>
        </w:rPr>
      </w:pPr>
    </w:p>
    <w:p w:rsidR="00396637" w:rsidRDefault="00396637" w:rsidP="001B5C69">
      <w:pPr>
        <w:spacing w:before="0"/>
        <w:ind w:left="0" w:firstLine="0"/>
        <w:rPr>
          <w:sz w:val="18"/>
          <w:szCs w:val="18"/>
        </w:rPr>
      </w:pPr>
    </w:p>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lastRenderedPageBreak/>
        <w:t>Mission Statement</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 xml:space="preserve">The Center for Infant and Toddler Development believes that all children have the ability to learn and have the right to a quality education. We are committed to providing individualized and developmentally appropriate educational and therapeutic services that are based upon a child’s strengths and needs and that address all areas of development. These services are designed to enhance the capacities of families to meet their child’s developmental needs and work to ensure that children reach their full potential. </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 xml:space="preserve">The Center promotes a family centered and holistic approach in which the families </w:t>
      </w:r>
      <w:proofErr w:type="spellStart"/>
      <w:r w:rsidRPr="009D3DEA">
        <w:rPr>
          <w:sz w:val="18"/>
          <w:szCs w:val="18"/>
        </w:rPr>
        <w:t>perspective</w:t>
      </w:r>
      <w:proofErr w:type="gramStart"/>
      <w:r w:rsidRPr="009D3DEA">
        <w:rPr>
          <w:sz w:val="18"/>
          <w:szCs w:val="18"/>
        </w:rPr>
        <w:t>,values</w:t>
      </w:r>
      <w:proofErr w:type="spellEnd"/>
      <w:proofErr w:type="gramEnd"/>
      <w:r w:rsidRPr="009D3DEA">
        <w:rPr>
          <w:sz w:val="18"/>
          <w:szCs w:val="18"/>
        </w:rPr>
        <w:t xml:space="preserve"> and culture is respected and one in which the parents and caregivers play an integral part in their child’s overall education.</w:t>
      </w:r>
    </w:p>
    <w:p w:rsidR="009D3DEA" w:rsidRPr="009D3DEA" w:rsidRDefault="009D3DEA" w:rsidP="001B5C69">
      <w:pPr>
        <w:spacing w:before="0"/>
        <w:ind w:left="0" w:firstLine="0"/>
        <w:rPr>
          <w:sz w:val="18"/>
          <w:szCs w:val="18"/>
        </w:rPr>
      </w:pPr>
    </w:p>
    <w:p w:rsidR="009D3DEA" w:rsidRPr="00396637" w:rsidRDefault="009D3DEA" w:rsidP="001B5C69">
      <w:pPr>
        <w:pBdr>
          <w:top w:val="single" w:sz="4" w:space="1" w:color="auto"/>
          <w:left w:val="single" w:sz="4" w:space="4" w:color="auto"/>
          <w:bottom w:val="single" w:sz="4" w:space="1" w:color="auto"/>
          <w:right w:val="single" w:sz="4" w:space="4" w:color="auto"/>
        </w:pBdr>
        <w:spacing w:before="0"/>
        <w:ind w:left="0" w:firstLine="0"/>
        <w:rPr>
          <w:b/>
          <w:sz w:val="18"/>
          <w:szCs w:val="18"/>
        </w:rPr>
      </w:pPr>
      <w:r w:rsidRPr="00396637">
        <w:rPr>
          <w:b/>
          <w:sz w:val="18"/>
          <w:szCs w:val="18"/>
        </w:rPr>
        <w:t>Referrals</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 xml:space="preserve">If you have concerns about your child’s development, you can call your county’s Early Intervention Program to refer your child (please see your county’s number listed below). </w:t>
      </w:r>
      <w:r w:rsidRPr="00396637">
        <w:rPr>
          <w:b/>
          <w:sz w:val="18"/>
          <w:szCs w:val="18"/>
          <w:u w:val="single"/>
        </w:rPr>
        <w:t>The Center for Infant and Toddler Development can help you make the referral to the Early Intervention Program if you wish.</w:t>
      </w:r>
      <w:r w:rsidRPr="009D3DEA">
        <w:rPr>
          <w:sz w:val="18"/>
          <w:szCs w:val="18"/>
        </w:rPr>
        <w:t xml:space="preserve"> If your child is found to be eligible for services by someone approved to perform this evaluation, you, county staff, and other team members will make a plan to help your child – and your family.</w:t>
      </w:r>
    </w:p>
    <w:p w:rsidR="009D3DEA" w:rsidRP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9D3DEA" w:rsidRDefault="009D3DEA"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sidRPr="009D3DEA">
        <w:rPr>
          <w:sz w:val="18"/>
          <w:szCs w:val="18"/>
        </w:rPr>
        <w:t>Early intervention services in your plan and authorized by the county are provided at no cost to you. The county will arrange for the services to be provided and will choose the provider based on the needs of your child and family. Your child’s health insurance may be used to cover some of the costs. All other costs for EIP services are paid for by your county and New York State.</w:t>
      </w:r>
    </w:p>
    <w:p w:rsidR="001B5C69" w:rsidRDefault="001B5C69"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D840EE" w:rsidRDefault="00D840EE"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Early intervention services are provided where it’s best for the child – in places such as your home, daycare, or other community settings.  The EIP covers the cost of early intervention services only.  The EIP does not pay for day care or other fees charged by community settings.</w:t>
      </w:r>
    </w:p>
    <w:p w:rsidR="00396637" w:rsidRDefault="00396637"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p>
    <w:p w:rsidR="00E05A13" w:rsidRDefault="00E05A13" w:rsidP="001B5C69">
      <w:pPr>
        <w:pBdr>
          <w:top w:val="single" w:sz="4" w:space="1" w:color="auto"/>
          <w:left w:val="single" w:sz="4" w:space="4" w:color="auto"/>
          <w:bottom w:val="single" w:sz="4" w:space="1" w:color="auto"/>
          <w:right w:val="single" w:sz="4" w:space="4" w:color="auto"/>
        </w:pBdr>
        <w:spacing w:before="0"/>
        <w:ind w:left="0" w:firstLine="0"/>
        <w:rPr>
          <w:sz w:val="18"/>
          <w:szCs w:val="18"/>
        </w:rPr>
      </w:pPr>
      <w:r>
        <w:rPr>
          <w:sz w:val="18"/>
          <w:szCs w:val="18"/>
        </w:rPr>
        <w:t>Referrals:  Nassau County: (516) 227-8661 / Suffolk County: (631) 853-2318 / NYC: 311</w:t>
      </w:r>
    </w:p>
    <w:p w:rsidR="00396637" w:rsidRDefault="00396637" w:rsidP="001B5C69">
      <w:pPr>
        <w:spacing w:before="0"/>
        <w:ind w:left="0" w:firstLine="0"/>
        <w:rPr>
          <w:sz w:val="18"/>
          <w:szCs w:val="18"/>
        </w:rPr>
      </w:pPr>
    </w:p>
    <w:p w:rsidR="00F526CD" w:rsidRDefault="001B5C69" w:rsidP="001B5C69">
      <w:pPr>
        <w:spacing w:before="0"/>
        <w:ind w:left="0" w:firstLine="0"/>
        <w:rPr>
          <w:b/>
          <w:sz w:val="18"/>
          <w:szCs w:val="18"/>
        </w:rPr>
      </w:pPr>
      <w:r>
        <w:rPr>
          <w:b/>
          <w:sz w:val="18"/>
          <w:szCs w:val="18"/>
        </w:rPr>
        <w:t xml:space="preserve">CITD </w:t>
      </w:r>
      <w:r w:rsidR="00E05A13">
        <w:rPr>
          <w:b/>
          <w:sz w:val="18"/>
          <w:szCs w:val="18"/>
        </w:rPr>
        <w:t>Phone: (516) 385-8044</w:t>
      </w:r>
    </w:p>
    <w:p w:rsidR="00E05A13" w:rsidRDefault="001B5C69" w:rsidP="001B5C69">
      <w:pPr>
        <w:spacing w:before="0"/>
        <w:ind w:left="0" w:firstLine="0"/>
        <w:rPr>
          <w:b/>
          <w:sz w:val="18"/>
          <w:szCs w:val="18"/>
        </w:rPr>
      </w:pPr>
      <w:r>
        <w:rPr>
          <w:b/>
          <w:sz w:val="18"/>
          <w:szCs w:val="18"/>
        </w:rPr>
        <w:t xml:space="preserve">CITD </w:t>
      </w:r>
      <w:r w:rsidR="00E05A13">
        <w:rPr>
          <w:b/>
          <w:sz w:val="18"/>
          <w:szCs w:val="18"/>
        </w:rPr>
        <w:t>Fax: (516) 706-1740</w:t>
      </w:r>
    </w:p>
    <w:p w:rsidR="00A44201" w:rsidRDefault="007C1BB4" w:rsidP="001B5C69">
      <w:pPr>
        <w:spacing w:before="0"/>
        <w:ind w:left="0" w:firstLine="0"/>
        <w:rPr>
          <w:b/>
          <w:sz w:val="18"/>
          <w:szCs w:val="18"/>
        </w:rPr>
      </w:pPr>
      <w:r>
        <w:rPr>
          <w:b/>
          <w:sz w:val="18"/>
          <w:szCs w:val="18"/>
        </w:rPr>
        <w:t>www.</w:t>
      </w:r>
      <w:r w:rsidR="00A44201">
        <w:rPr>
          <w:b/>
          <w:sz w:val="18"/>
          <w:szCs w:val="18"/>
        </w:rPr>
        <w:t xml:space="preserve"> </w:t>
      </w:r>
      <w:r w:rsidR="00E05A13">
        <w:rPr>
          <w:b/>
          <w:sz w:val="18"/>
          <w:szCs w:val="18"/>
        </w:rPr>
        <w:t>Citdkids.org</w:t>
      </w:r>
    </w:p>
    <w:p w:rsidR="00E05A13" w:rsidRDefault="00A44201" w:rsidP="001B5C69">
      <w:pPr>
        <w:spacing w:before="0"/>
        <w:ind w:left="0" w:firstLine="0"/>
        <w:rPr>
          <w:b/>
          <w:sz w:val="18"/>
          <w:szCs w:val="18"/>
        </w:rPr>
      </w:pPr>
      <w:r>
        <w:rPr>
          <w:b/>
          <w:sz w:val="18"/>
          <w:szCs w:val="18"/>
        </w:rPr>
        <w:t xml:space="preserve">Administrative Office: 39 E. Jericho </w:t>
      </w:r>
      <w:proofErr w:type="gramStart"/>
      <w:r>
        <w:rPr>
          <w:b/>
          <w:sz w:val="18"/>
          <w:szCs w:val="18"/>
        </w:rPr>
        <w:t>Turnpike</w:t>
      </w:r>
      <w:proofErr w:type="gramEnd"/>
      <w:r>
        <w:rPr>
          <w:b/>
          <w:sz w:val="18"/>
          <w:szCs w:val="18"/>
        </w:rPr>
        <w:t>, Mineola, NY 11501</w:t>
      </w:r>
    </w:p>
    <w:sectPr w:rsidR="00E05A13" w:rsidSect="001B5C69">
      <w:pgSz w:w="15840" w:h="12240" w:orient="landscape"/>
      <w:pgMar w:top="720" w:right="720" w:bottom="720" w:left="72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10"/>
  <w:displayHorizontalDrawingGridEvery w:val="2"/>
  <w:characterSpacingControl w:val="doNotCompress"/>
  <w:compat/>
  <w:rsids>
    <w:rsidRoot w:val="009D3DEA"/>
    <w:rsid w:val="000B37D1"/>
    <w:rsid w:val="000C1AFE"/>
    <w:rsid w:val="00167F41"/>
    <w:rsid w:val="001B5C69"/>
    <w:rsid w:val="0028508C"/>
    <w:rsid w:val="00290BAC"/>
    <w:rsid w:val="002E4521"/>
    <w:rsid w:val="00396637"/>
    <w:rsid w:val="00400A6D"/>
    <w:rsid w:val="00445866"/>
    <w:rsid w:val="004853E6"/>
    <w:rsid w:val="00563CD0"/>
    <w:rsid w:val="005A7818"/>
    <w:rsid w:val="006F7326"/>
    <w:rsid w:val="007C1BB4"/>
    <w:rsid w:val="00833E51"/>
    <w:rsid w:val="009D3DEA"/>
    <w:rsid w:val="00A44201"/>
    <w:rsid w:val="00A7138A"/>
    <w:rsid w:val="00AC28C9"/>
    <w:rsid w:val="00BE2482"/>
    <w:rsid w:val="00C42B07"/>
    <w:rsid w:val="00D65E67"/>
    <w:rsid w:val="00D840EE"/>
    <w:rsid w:val="00D85440"/>
    <w:rsid w:val="00E05A13"/>
    <w:rsid w:val="00F526CD"/>
    <w:rsid w:val="00FE78E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before="200" w:line="276" w:lineRule="auto"/>
        <w:ind w:left="720" w:hanging="360"/>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7326"/>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link w:val="TitleChar"/>
    <w:uiPriority w:val="10"/>
    <w:qFormat/>
    <w:rsid w:val="006F7326"/>
    <w:pPr>
      <w:pBdr>
        <w:bottom w:val="single" w:sz="8" w:space="4" w:color="4F81BD" w:themeColor="accent1"/>
      </w:pBdr>
      <w:spacing w:after="300" w:line="240" w:lineRule="auto"/>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6F7326"/>
    <w:rPr>
      <w:rFonts w:asciiTheme="majorHAnsi" w:eastAsiaTheme="majorEastAsia" w:hAnsiTheme="majorHAnsi" w:cstheme="majorBidi"/>
      <w:color w:val="17365D" w:themeColor="text2" w:themeShade="BF"/>
      <w:spacing w:val="5"/>
      <w:kern w:val="28"/>
      <w:sz w:val="52"/>
      <w:szCs w:val="52"/>
    </w:rPr>
  </w:style>
  <w:style w:type="paragraph" w:styleId="BalloonText">
    <w:name w:val="Balloon Text"/>
    <w:basedOn w:val="Normal"/>
    <w:link w:val="BalloonTextChar"/>
    <w:uiPriority w:val="99"/>
    <w:semiHidden/>
    <w:unhideWhenUsed/>
    <w:rsid w:val="001B5C69"/>
    <w:pPr>
      <w:spacing w:before="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5C69"/>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627585441">
      <w:bodyDiv w:val="1"/>
      <w:marLeft w:val="0"/>
      <w:marRight w:val="0"/>
      <w:marTop w:val="0"/>
      <w:marBottom w:val="0"/>
      <w:divBdr>
        <w:top w:val="none" w:sz="0" w:space="0" w:color="auto"/>
        <w:left w:val="none" w:sz="0" w:space="0" w:color="auto"/>
        <w:bottom w:val="none" w:sz="0" w:space="0" w:color="auto"/>
        <w:right w:val="none" w:sz="0" w:space="0" w:color="auto"/>
      </w:divBdr>
    </w:div>
    <w:div w:id="19000472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2</Pages>
  <Words>636</Words>
  <Characters>3629</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4257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general</dc:creator>
  <cp:lastModifiedBy>general</cp:lastModifiedBy>
  <cp:revision>4</cp:revision>
  <dcterms:created xsi:type="dcterms:W3CDTF">2017-01-25T18:52:00Z</dcterms:created>
  <dcterms:modified xsi:type="dcterms:W3CDTF">2017-01-25T19:07:00Z</dcterms:modified>
</cp:coreProperties>
</file>